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ACC356" w14:textId="77777777" w:rsidR="00B83385" w:rsidRDefault="00B83385"/>
    <w:p w14:paraId="60CE8A0A" w14:textId="77777777" w:rsidR="0030593B" w:rsidRDefault="0030593B" w:rsidP="0030593B">
      <w:pPr>
        <w:spacing w:before="100" w:beforeAutospacing="1" w:after="100" w:afterAutospacing="1"/>
        <w:rPr>
          <w:rFonts w:ascii="Times New Roman" w:hAnsi="Times New Roman" w:cs="Times New Roman"/>
        </w:rPr>
      </w:pPr>
      <w:proofErr w:type="spellStart"/>
      <w:r w:rsidRPr="0030593B">
        <w:rPr>
          <w:rFonts w:ascii="Times New Roman" w:hAnsi="Times New Roman" w:cs="Times New Roman"/>
        </w:rPr>
        <w:t>Edenizing</w:t>
      </w:r>
      <w:proofErr w:type="spellEnd"/>
      <w:r w:rsidRPr="0030593B">
        <w:rPr>
          <w:rFonts w:ascii="Times New Roman" w:hAnsi="Times New Roman" w:cs="Times New Roman"/>
        </w:rPr>
        <w:t xml:space="preserve"> Gone Awry?</w:t>
      </w:r>
    </w:p>
    <w:p w14:paraId="6E928CA1" w14:textId="77777777" w:rsidR="0030593B" w:rsidRPr="0030593B" w:rsidRDefault="0030593B" w:rsidP="0030593B">
      <w:pPr>
        <w:spacing w:before="100" w:beforeAutospacing="1" w:after="100" w:afterAutospacing="1"/>
        <w:rPr>
          <w:rFonts w:ascii="Times New Roman" w:hAnsi="Times New Roman" w:cs="Times New Roman"/>
        </w:rPr>
      </w:pPr>
      <w:r w:rsidRPr="0030593B">
        <w:rPr>
          <w:rFonts w:ascii="Times New Roman" w:hAnsi="Times New Roman" w:cs="Times New Roman"/>
        </w:rPr>
        <w:t>In the certification survey of a facility, eight deficiencies were cited, including one for inadequate supervision of residents. The CMS imposed penalties, and the facility appealed. On appeal, the case came before an administrative law judge. In his decision, the judge upheld the deficiencies and the fines imposed based on the care of eight residents, seven of whom had sustained repeated falls and one resident was injured during transfer when a mechanical lift that was ordered by the resident’s physician was not used. Three of the deficiencies were classified as “immediate jeopardy,” which carried a penalty of $3,050 per day.</w:t>
      </w:r>
    </w:p>
    <w:p w14:paraId="0729E504" w14:textId="77777777" w:rsidR="0030593B" w:rsidRDefault="0030593B" w:rsidP="0030593B">
      <w:pPr>
        <w:spacing w:before="100" w:beforeAutospacing="1" w:after="100" w:afterAutospacing="1"/>
        <w:rPr>
          <w:rFonts w:ascii="Times New Roman" w:hAnsi="Times New Roman" w:cs="Times New Roman"/>
        </w:rPr>
      </w:pPr>
      <w:r w:rsidRPr="0030593B">
        <w:rPr>
          <w:rFonts w:ascii="Times New Roman" w:hAnsi="Times New Roman" w:cs="Times New Roman"/>
        </w:rPr>
        <w:t>Prior to the incidents, the facility had implemented the Eden Alternative program, which was supported by the facility’s medical director. During the court hearing, the facility’s administrator argued that Eden promotes residents’ mobility and ability to express preferences, recognizing that there will be ensuing risks and that Eden promotes allowing residents to take reasonable risks and enjoy the last years of their lives. The administrator further asserted that the state’s legislature had mandated that facilities employ the Eden Alternative program in care delivery. The facility’s medical director testified that the facility “embraces the philosophy of a resident-centered environment. We promote residents making their preferences known. Even if these preferences are considered by some to be poor, we recognize that permitting freedom and quality of life includes risks.”</w:t>
      </w:r>
    </w:p>
    <w:p w14:paraId="6D438CE9" w14:textId="77777777" w:rsidR="0030593B" w:rsidRPr="0030593B" w:rsidRDefault="0030593B" w:rsidP="0030593B">
      <w:pPr>
        <w:spacing w:before="100" w:beforeAutospacing="1" w:after="100" w:afterAutospacing="1"/>
        <w:rPr>
          <w:rFonts w:ascii="Times New Roman" w:hAnsi="Times New Roman" w:cs="Times New Roman"/>
        </w:rPr>
      </w:pPr>
      <w:r w:rsidRPr="0030593B">
        <w:rPr>
          <w:rFonts w:ascii="Times New Roman" w:eastAsia="Times New Roman" w:hAnsi="Times New Roman" w:cs="Times New Roman"/>
          <w:b/>
          <w:bCs/>
          <w:sz w:val="27"/>
          <w:szCs w:val="27"/>
          <w:bdr w:val="none" w:sz="0" w:space="0" w:color="auto" w:frame="1"/>
        </w:rPr>
        <w:t>Answer Questions</w:t>
      </w:r>
    </w:p>
    <w:p w14:paraId="5381CB44" w14:textId="77777777" w:rsidR="0030593B" w:rsidRPr="0030593B" w:rsidRDefault="0030593B" w:rsidP="0030593B">
      <w:pPr>
        <w:numPr>
          <w:ilvl w:val="0"/>
          <w:numId w:val="1"/>
        </w:numPr>
        <w:spacing w:before="100" w:beforeAutospacing="1" w:after="100" w:afterAutospacing="1"/>
        <w:rPr>
          <w:rFonts w:ascii="Times New Roman" w:eastAsia="Times New Roman" w:hAnsi="Times New Roman" w:cs="Times New Roman"/>
        </w:rPr>
      </w:pPr>
      <w:r w:rsidRPr="0030593B">
        <w:rPr>
          <w:rFonts w:ascii="Times New Roman" w:eastAsia="Times New Roman" w:hAnsi="Times New Roman" w:cs="Times New Roman"/>
        </w:rPr>
        <w:t>What main lesson can you derive from this case?</w:t>
      </w:r>
    </w:p>
    <w:p w14:paraId="355FDD06" w14:textId="5C8DBA32" w:rsidR="0030593B" w:rsidRPr="0030593B" w:rsidRDefault="0030593B" w:rsidP="0030593B">
      <w:pPr>
        <w:numPr>
          <w:ilvl w:val="0"/>
          <w:numId w:val="1"/>
        </w:numPr>
        <w:spacing w:before="100" w:beforeAutospacing="1" w:after="100" w:afterAutospacing="1"/>
        <w:rPr>
          <w:rFonts w:ascii="Times New Roman" w:eastAsia="Times New Roman" w:hAnsi="Times New Roman" w:cs="Times New Roman"/>
        </w:rPr>
      </w:pPr>
      <w:r w:rsidRPr="0030593B">
        <w:rPr>
          <w:rFonts w:ascii="Times New Roman" w:eastAsia="Times New Roman" w:hAnsi="Times New Roman" w:cs="Times New Roman"/>
        </w:rPr>
        <w:t>Based on what you would have learned, did the facility follow the law?</w:t>
      </w:r>
      <w:r w:rsidR="00406E71">
        <w:rPr>
          <w:rFonts w:ascii="Times New Roman" w:eastAsia="Times New Roman" w:hAnsi="Times New Roman" w:cs="Times New Roman"/>
        </w:rPr>
        <w:t>Explain.</w:t>
      </w:r>
      <w:bookmarkStart w:id="0" w:name="_GoBack"/>
      <w:bookmarkEnd w:id="0"/>
    </w:p>
    <w:p w14:paraId="39AF098B" w14:textId="77777777" w:rsidR="0030593B" w:rsidRPr="0030593B" w:rsidRDefault="0030593B" w:rsidP="0030593B">
      <w:pPr>
        <w:numPr>
          <w:ilvl w:val="0"/>
          <w:numId w:val="1"/>
        </w:numPr>
        <w:spacing w:before="100" w:beforeAutospacing="1" w:after="100" w:afterAutospacing="1"/>
        <w:rPr>
          <w:rFonts w:ascii="Times New Roman" w:eastAsia="Times New Roman" w:hAnsi="Times New Roman" w:cs="Times New Roman"/>
        </w:rPr>
      </w:pPr>
      <w:r w:rsidRPr="0030593B">
        <w:rPr>
          <w:rFonts w:ascii="Times New Roman" w:eastAsia="Times New Roman" w:hAnsi="Times New Roman" w:cs="Times New Roman"/>
        </w:rPr>
        <w:t xml:space="preserve">Was </w:t>
      </w:r>
      <w:proofErr w:type="spellStart"/>
      <w:r w:rsidRPr="0030593B">
        <w:rPr>
          <w:rFonts w:ascii="Times New Roman" w:eastAsia="Times New Roman" w:hAnsi="Times New Roman" w:cs="Times New Roman"/>
        </w:rPr>
        <w:t>edenizing</w:t>
      </w:r>
      <w:proofErr w:type="spellEnd"/>
      <w:r w:rsidRPr="0030593B">
        <w:rPr>
          <w:rFonts w:ascii="Times New Roman" w:eastAsia="Times New Roman" w:hAnsi="Times New Roman" w:cs="Times New Roman"/>
        </w:rPr>
        <w:t xml:space="preserve"> a mistake? If not, how could the nursing home administrator have prevented the deficiencies while also </w:t>
      </w:r>
      <w:proofErr w:type="spellStart"/>
      <w:r w:rsidRPr="0030593B">
        <w:rPr>
          <w:rFonts w:ascii="Times New Roman" w:eastAsia="Times New Roman" w:hAnsi="Times New Roman" w:cs="Times New Roman"/>
        </w:rPr>
        <w:t>edenizing</w:t>
      </w:r>
      <w:proofErr w:type="spellEnd"/>
      <w:r w:rsidRPr="0030593B">
        <w:rPr>
          <w:rFonts w:ascii="Times New Roman" w:eastAsia="Times New Roman" w:hAnsi="Times New Roman" w:cs="Times New Roman"/>
        </w:rPr>
        <w:t xml:space="preserve"> the facility?</w:t>
      </w:r>
    </w:p>
    <w:p w14:paraId="0B0DF596" w14:textId="77777777" w:rsidR="0030593B" w:rsidRDefault="0030593B"/>
    <w:sectPr w:rsidR="0030593B" w:rsidSect="003345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0C16F2"/>
    <w:multiLevelType w:val="multilevel"/>
    <w:tmpl w:val="DCBA81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93B"/>
    <w:rsid w:val="0030593B"/>
    <w:rsid w:val="00334590"/>
    <w:rsid w:val="00406E71"/>
    <w:rsid w:val="00B833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C40AD2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30593B"/>
    <w:pPr>
      <w:spacing w:before="100" w:beforeAutospacing="1" w:after="100" w:afterAutospacing="1"/>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0593B"/>
    <w:rPr>
      <w:rFonts w:ascii="Times New Roman" w:hAnsi="Times New Roman" w:cs="Times New Roman"/>
      <w:b/>
      <w:bCs/>
      <w:sz w:val="27"/>
      <w:szCs w:val="27"/>
    </w:rPr>
  </w:style>
  <w:style w:type="paragraph" w:styleId="NormalWeb">
    <w:name w:val="Normal (Web)"/>
    <w:basedOn w:val="Normal"/>
    <w:uiPriority w:val="99"/>
    <w:semiHidden/>
    <w:unhideWhenUsed/>
    <w:rsid w:val="0030593B"/>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701179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272</Words>
  <Characters>1556</Characters>
  <Application>Microsoft Macintosh Word</Application>
  <DocSecurity>0</DocSecurity>
  <Lines>12</Lines>
  <Paragraphs>3</Paragraphs>
  <ScaleCrop>false</ScaleCrop>
  <LinksUpToDate>false</LinksUpToDate>
  <CharactersWithSpaces>1825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Estalilla</dc:creator>
  <cp:keywords/>
  <dc:description/>
  <cp:lastModifiedBy>Diane Estalilla</cp:lastModifiedBy>
  <cp:revision>2</cp:revision>
  <dcterms:created xsi:type="dcterms:W3CDTF">2016-06-14T01:21:00Z</dcterms:created>
  <dcterms:modified xsi:type="dcterms:W3CDTF">2016-06-14T01:21:00Z</dcterms:modified>
</cp:coreProperties>
</file>